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265DE8">
        <w:rPr>
          <w:rFonts w:ascii="Arial" w:hAnsi="Arial" w:cs="Arial"/>
          <w:color w:val="FF0000"/>
          <w:sz w:val="32"/>
        </w:rPr>
        <w:t>2</w:t>
      </w:r>
      <w:r w:rsidR="001113B6">
        <w:rPr>
          <w:rFonts w:ascii="Arial" w:hAnsi="Arial" w:cs="Arial"/>
          <w:color w:val="FF0000"/>
          <w:sz w:val="32"/>
        </w:rPr>
        <w:t>2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1113B6">
        <w:rPr>
          <w:rFonts w:ascii="Arial" w:hAnsi="Arial" w:cs="Arial"/>
          <w:color w:val="FF0000"/>
          <w:sz w:val="32"/>
        </w:rPr>
        <w:t>aprila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265DE8">
        <w:rPr>
          <w:rFonts w:ascii="Arial" w:hAnsi="Arial" w:cs="Arial"/>
          <w:color w:val="FF0000"/>
          <w:sz w:val="32"/>
        </w:rPr>
        <w:t>7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182" w:rsidRDefault="00A01182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B709CB" w:rsidRPr="00A01182" w:rsidRDefault="00A01182" w:rsidP="00A01182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Zbor ob 7. uri na železniški postaji Brestanica in nakup vozovnic do Zidanega Mosta. Povratna vozovnica iz Hrastnika. Odhod vlaka ob 7.27 uri.</w:t>
            </w:r>
          </w:p>
        </w:tc>
      </w:tr>
      <w:tr w:rsidR="00B709CB" w:rsidTr="00846A8F">
        <w:trPr>
          <w:trHeight w:val="3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265DE8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Posavsko</w:t>
            </w:r>
            <w:r w:rsidR="00BD0F66">
              <w:rPr>
                <w:rFonts w:ascii="Arial" w:hAnsi="Arial" w:cs="Arial"/>
                <w:color w:val="000000"/>
                <w:sz w:val="21"/>
                <w:szCs w:val="28"/>
              </w:rPr>
              <w:t xml:space="preserve"> hribovje</w:t>
            </w:r>
          </w:p>
        </w:tc>
      </w:tr>
      <w:tr w:rsidR="00B709CB" w:rsidTr="00846A8F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- Marjan Poznič</w:t>
            </w:r>
          </w:p>
          <w:p w:rsidR="00B709CB" w:rsidRDefault="00905723" w:rsidP="00AD3D59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Boštjan Kozole (VPZS)</w:t>
            </w:r>
          </w:p>
        </w:tc>
      </w:tr>
      <w:tr w:rsidR="00B709CB" w:rsidTr="00846A8F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Pr="003D487B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Nezahtevna 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>označen</w:t>
            </w: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EE" w:rsidRDefault="00EB5BEE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EA0C8F" w:rsidRDefault="00EB5BEE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Vzpon: </w:t>
            </w:r>
            <w:r w:rsidR="00A01182">
              <w:rPr>
                <w:rFonts w:ascii="Arial" w:hAnsi="Arial" w:cs="Arial"/>
                <w:color w:val="000000"/>
                <w:sz w:val="21"/>
                <w:szCs w:val="28"/>
              </w:rPr>
              <w:t>3h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Sestop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: </w:t>
            </w:r>
            <w:r w:rsidR="00A83470">
              <w:rPr>
                <w:rFonts w:ascii="Arial" w:hAnsi="Arial" w:cs="Arial"/>
                <w:color w:val="000000"/>
                <w:sz w:val="21"/>
                <w:szCs w:val="28"/>
              </w:rPr>
              <w:t>2</w:t>
            </w:r>
            <w:r w:rsidR="00A01182">
              <w:rPr>
                <w:rFonts w:ascii="Arial" w:hAnsi="Arial" w:cs="Arial"/>
                <w:color w:val="000000"/>
                <w:sz w:val="21"/>
                <w:szCs w:val="28"/>
              </w:rPr>
              <w:t>h</w:t>
            </w:r>
            <w:r w:rsidR="00A83470">
              <w:rPr>
                <w:rFonts w:ascii="Arial" w:hAnsi="Arial" w:cs="Arial"/>
                <w:color w:val="000000"/>
                <w:sz w:val="21"/>
                <w:szCs w:val="28"/>
              </w:rPr>
              <w:t xml:space="preserve"> 30 min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, </w:t>
            </w:r>
          </w:p>
          <w:p w:rsidR="004C3CAE" w:rsidRDefault="004C3CAE" w:rsidP="00A8347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Skupaj: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A83470">
              <w:rPr>
                <w:rFonts w:ascii="Arial" w:hAnsi="Arial" w:cs="Arial"/>
                <w:color w:val="000000"/>
                <w:sz w:val="21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h 30min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</w:p>
          <w:p w:rsidR="00EB5BEE" w:rsidRDefault="00A01182" w:rsidP="00A01182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Vlak do Zidanega mosta</w:t>
            </w:r>
            <w:r w:rsidR="00EB5BEE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Povratek vlak iz Hrastnika.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A01182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Cena vozovnice vlaka.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- Planinska oprema: planinski čevlji - NE ŠPORTNI COPATI, vetrovka, palice, kapa,</w:t>
            </w: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rokavice, rezervno perilo;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Hrana in pijača iz nahrbtnika. </w:t>
            </w:r>
            <w:r w:rsidR="00A83470">
              <w:rPr>
                <w:rFonts w:ascii="Arial" w:hAnsi="Arial" w:cs="Arial"/>
                <w:color w:val="000000"/>
                <w:sz w:val="21"/>
                <w:szCs w:val="28"/>
              </w:rPr>
              <w:t>Koča na Kumu je dobro oskrbovana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846A8F" w:rsidRPr="00004AFB" w:rsidRDefault="00846A8F" w:rsidP="002261E1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</w:t>
            </w:r>
            <w:r w:rsidR="002261E1">
              <w:rPr>
                <w:rFonts w:ascii="Arial" w:hAnsi="Arial" w:cs="Arial"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846A8F" w:rsidRPr="00352183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 w:rsidR="003140EF">
              <w:rPr>
                <w:rFonts w:ascii="Arial" w:hAnsi="Arial" w:cs="Arial"/>
                <w:b/>
                <w:color w:val="000000"/>
                <w:sz w:val="21"/>
                <w:szCs w:val="28"/>
              </w:rPr>
              <w:t>četrtka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1113B6">
              <w:rPr>
                <w:rFonts w:ascii="Arial" w:hAnsi="Arial" w:cs="Arial"/>
                <w:b/>
                <w:color w:val="000000"/>
                <w:sz w:val="21"/>
                <w:szCs w:val="2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. </w:t>
            </w:r>
            <w:r w:rsidR="001113B6">
              <w:rPr>
                <w:rFonts w:ascii="Arial" w:hAnsi="Arial" w:cs="Arial"/>
                <w:b/>
                <w:color w:val="000000"/>
                <w:sz w:val="21"/>
                <w:szCs w:val="28"/>
              </w:rPr>
              <w:t>4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 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201</w:t>
            </w:r>
            <w:r w:rsidR="002261E1">
              <w:rPr>
                <w:rFonts w:ascii="Arial" w:hAnsi="Arial" w:cs="Arial"/>
                <w:b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846A8F" w:rsidRDefault="00846A8F" w:rsidP="001113B6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</w:t>
            </w:r>
            <w:r w:rsidR="001113B6">
              <w:rPr>
                <w:rFonts w:ascii="Arial" w:hAnsi="Arial" w:cs="Arial"/>
                <w:iCs/>
                <w:color w:val="000000"/>
                <w:sz w:val="21"/>
                <w:szCs w:val="28"/>
              </w:rPr>
              <w:t>9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 xml:space="preserve">. in </w:t>
            </w:r>
            <w:r w:rsidR="001113B6">
              <w:rPr>
                <w:rFonts w:ascii="Arial" w:hAnsi="Arial" w:cs="Arial"/>
                <w:iCs/>
                <w:color w:val="000000"/>
                <w:sz w:val="21"/>
                <w:szCs w:val="28"/>
              </w:rPr>
              <w:t>20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2D1EFC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C41CA" w:rsidRPr="00687C46" w:rsidRDefault="00DC41CA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proofErr w:type="spellStart"/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>Štart</w:t>
            </w:r>
            <w:proofErr w:type="spellEnd"/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 bo pri </w:t>
            </w:r>
            <w:r w:rsidR="006C68CD">
              <w:rPr>
                <w:rFonts w:ascii="Arial" w:hAnsi="Arial" w:cs="Arial"/>
                <w:color w:val="000000"/>
                <w:sz w:val="21"/>
                <w:szCs w:val="21"/>
              </w:rPr>
              <w:t>železniški postaji</w:t>
            </w: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Zidani Most</w:t>
            </w: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Vsi udeleženci ture se bomo z </w:t>
            </w:r>
            <w:r w:rsidR="00687C46">
              <w:rPr>
                <w:rFonts w:ascii="Arial" w:hAnsi="Arial" w:cs="Arial"/>
                <w:color w:val="000000"/>
                <w:sz w:val="21"/>
                <w:szCs w:val="28"/>
              </w:rPr>
              <w:t>ročno žičnico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8"/>
              </w:rPr>
              <w:t>cicko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) prepeljali čez Savo in nato </w:t>
            </w:r>
            <w:r w:rsidR="006C68CD">
              <w:rPr>
                <w:rFonts w:ascii="Arial" w:hAnsi="Arial" w:cs="Arial"/>
                <w:color w:val="000000"/>
                <w:sz w:val="21"/>
                <w:szCs w:val="28"/>
              </w:rPr>
              <w:t>pot nadaljevali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skozi Škratovo dolino</w:t>
            </w:r>
            <w:r w:rsidR="006C68CD">
              <w:rPr>
                <w:rFonts w:ascii="Arial" w:hAnsi="Arial" w:cs="Arial"/>
                <w:color w:val="000000"/>
                <w:sz w:val="21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BF676D">
              <w:rPr>
                <w:rFonts w:ascii="Arial" w:hAnsi="Arial" w:cs="Arial"/>
                <w:color w:val="000000"/>
                <w:sz w:val="21"/>
                <w:szCs w:val="28"/>
              </w:rPr>
              <w:t>čez Ključevico</w:t>
            </w:r>
            <w:r w:rsidR="006C68CD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do Kuma.</w:t>
            </w:r>
            <w:r w:rsidR="00BF676D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BF676D" w:rsidRPr="00687C46">
              <w:rPr>
                <w:rFonts w:ascii="Arial" w:hAnsi="Arial" w:cs="Arial"/>
                <w:color w:val="000000"/>
                <w:sz w:val="21"/>
                <w:szCs w:val="28"/>
              </w:rPr>
              <w:t xml:space="preserve">Planinski dom na Kumu je bil izbran za </w:t>
            </w:r>
            <w:hyperlink r:id="rId9" w:tgtFrame="_blank" w:history="1">
              <w:r w:rsidR="00BF676D" w:rsidRPr="00687C46">
                <w:rPr>
                  <w:rFonts w:ascii="Arial" w:hAnsi="Arial" w:cs="Arial"/>
                  <w:color w:val="000000"/>
                  <w:sz w:val="21"/>
                  <w:szCs w:val="28"/>
                </w:rPr>
                <w:t>Naj planinsko kočo leta 2015</w:t>
              </w:r>
            </w:hyperlink>
            <w:r w:rsidR="00687C46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  <w:r w:rsidR="00BF676D" w:rsidRPr="00687C46">
              <w:rPr>
                <w:rFonts w:ascii="Arial" w:hAnsi="Arial" w:cs="Arial"/>
                <w:color w:val="000000"/>
                <w:sz w:val="21"/>
                <w:szCs w:val="28"/>
              </w:rPr>
              <w:t xml:space="preserve"> Kum</w:t>
            </w:r>
            <w:r w:rsidR="00687C46">
              <w:rPr>
                <w:rFonts w:ascii="Arial" w:hAnsi="Arial" w:cs="Arial"/>
                <w:color w:val="000000"/>
                <w:sz w:val="21"/>
                <w:szCs w:val="28"/>
              </w:rPr>
              <w:t xml:space="preserve"> je najvišji vrh Zasavja in je z njega</w:t>
            </w:r>
            <w:r w:rsidR="00BF676D" w:rsidRPr="00687C46">
              <w:rPr>
                <w:rFonts w:ascii="Arial" w:hAnsi="Arial" w:cs="Arial"/>
                <w:color w:val="000000"/>
                <w:sz w:val="21"/>
                <w:szCs w:val="28"/>
              </w:rPr>
              <w:t xml:space="preserve"> izredno lep razgled</w:t>
            </w:r>
            <w:r w:rsidR="00687C46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  <w:p w:rsidR="002D1EFC" w:rsidRPr="002D1EFC" w:rsidRDefault="00DC41CA" w:rsidP="00BF676D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Povratek s Kuma bo potekal </w:t>
            </w:r>
            <w:r w:rsidR="00BF676D">
              <w:rPr>
                <w:rFonts w:ascii="Arial" w:hAnsi="Arial" w:cs="Arial"/>
                <w:color w:val="000000"/>
                <w:sz w:val="21"/>
                <w:szCs w:val="21"/>
              </w:rPr>
              <w:t>čez Župo 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Hrastnik</w:t>
            </w:r>
            <w:r w:rsidR="006C68CD">
              <w:rPr>
                <w:rFonts w:ascii="Arial" w:hAnsi="Arial" w:cs="Arial"/>
                <w:color w:val="000000"/>
                <w:sz w:val="21"/>
                <w:szCs w:val="21"/>
              </w:rPr>
              <w:t xml:space="preserve"> do železniške postaje</w:t>
            </w: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F35FF3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10"/>
      <w:footerReference w:type="default" r:id="rId11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C0" w:rsidRDefault="007F17C0">
      <w:r>
        <w:separator/>
      </w:r>
    </w:p>
  </w:endnote>
  <w:endnote w:type="continuationSeparator" w:id="0">
    <w:p w:rsidR="007F17C0" w:rsidRDefault="007F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C0" w:rsidRDefault="007F17C0">
      <w:r>
        <w:separator/>
      </w:r>
    </w:p>
  </w:footnote>
  <w:footnote w:type="continuationSeparator" w:id="0">
    <w:p w:rsidR="007F17C0" w:rsidRDefault="007F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1113B6">
      <w:rPr>
        <w:rFonts w:ascii="Arial" w:hAnsi="Arial" w:cs="Arial"/>
        <w:b/>
        <w:sz w:val="40"/>
      </w:rPr>
      <w:t>KUM</w:t>
    </w:r>
    <w:r w:rsidR="002718CA">
      <w:rPr>
        <w:rFonts w:ascii="Arial" w:hAnsi="Arial" w:cs="Arial"/>
        <w:b/>
        <w:sz w:val="40"/>
      </w:rPr>
      <w:t xml:space="preserve"> (1</w:t>
    </w:r>
    <w:r w:rsidR="00265DE8">
      <w:rPr>
        <w:rFonts w:ascii="Arial" w:hAnsi="Arial" w:cs="Arial"/>
        <w:b/>
        <w:sz w:val="40"/>
      </w:rPr>
      <w:t>2</w:t>
    </w:r>
    <w:r w:rsidR="001113B6">
      <w:rPr>
        <w:rFonts w:ascii="Arial" w:hAnsi="Arial" w:cs="Arial"/>
        <w:b/>
        <w:sz w:val="40"/>
      </w:rPr>
      <w:t>20</w:t>
    </w:r>
    <w:r w:rsidR="002718CA">
      <w:rPr>
        <w:rFonts w:ascii="Arial" w:hAnsi="Arial" w:cs="Arial"/>
        <w:b/>
        <w:sz w:val="40"/>
      </w:rPr>
      <w:t xml:space="preserve">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1113B6"/>
    <w:rsid w:val="0012448D"/>
    <w:rsid w:val="00153032"/>
    <w:rsid w:val="001A2555"/>
    <w:rsid w:val="001D0575"/>
    <w:rsid w:val="001F2BAF"/>
    <w:rsid w:val="00200CC0"/>
    <w:rsid w:val="002261E1"/>
    <w:rsid w:val="00265DE8"/>
    <w:rsid w:val="002718CA"/>
    <w:rsid w:val="002D1EFC"/>
    <w:rsid w:val="002F0FF7"/>
    <w:rsid w:val="003140EF"/>
    <w:rsid w:val="003450A1"/>
    <w:rsid w:val="00346FE7"/>
    <w:rsid w:val="00350055"/>
    <w:rsid w:val="00391C19"/>
    <w:rsid w:val="003A51C1"/>
    <w:rsid w:val="003C4CED"/>
    <w:rsid w:val="003D487B"/>
    <w:rsid w:val="003E348A"/>
    <w:rsid w:val="004002DE"/>
    <w:rsid w:val="00457C17"/>
    <w:rsid w:val="00470163"/>
    <w:rsid w:val="004C3CAE"/>
    <w:rsid w:val="004D5E88"/>
    <w:rsid w:val="005442C3"/>
    <w:rsid w:val="005C0845"/>
    <w:rsid w:val="005E209C"/>
    <w:rsid w:val="00637489"/>
    <w:rsid w:val="00640E85"/>
    <w:rsid w:val="00645D2A"/>
    <w:rsid w:val="00683ED6"/>
    <w:rsid w:val="00687C46"/>
    <w:rsid w:val="006C5CEA"/>
    <w:rsid w:val="006C68CD"/>
    <w:rsid w:val="00700FFF"/>
    <w:rsid w:val="007801CE"/>
    <w:rsid w:val="00785EDC"/>
    <w:rsid w:val="007B0563"/>
    <w:rsid w:val="007F17C0"/>
    <w:rsid w:val="00846A8F"/>
    <w:rsid w:val="00896040"/>
    <w:rsid w:val="008A5FFB"/>
    <w:rsid w:val="008F070A"/>
    <w:rsid w:val="008F570B"/>
    <w:rsid w:val="00905723"/>
    <w:rsid w:val="00914D7A"/>
    <w:rsid w:val="00916441"/>
    <w:rsid w:val="00930F06"/>
    <w:rsid w:val="00930F98"/>
    <w:rsid w:val="009A3E5E"/>
    <w:rsid w:val="009B741D"/>
    <w:rsid w:val="009F0835"/>
    <w:rsid w:val="00A01182"/>
    <w:rsid w:val="00A83470"/>
    <w:rsid w:val="00AD3D59"/>
    <w:rsid w:val="00AE215D"/>
    <w:rsid w:val="00B15E2A"/>
    <w:rsid w:val="00B44053"/>
    <w:rsid w:val="00B545F9"/>
    <w:rsid w:val="00B709CB"/>
    <w:rsid w:val="00B85493"/>
    <w:rsid w:val="00B870DD"/>
    <w:rsid w:val="00BC4D2F"/>
    <w:rsid w:val="00BD0F66"/>
    <w:rsid w:val="00BD6E55"/>
    <w:rsid w:val="00BF676D"/>
    <w:rsid w:val="00C93405"/>
    <w:rsid w:val="00D46268"/>
    <w:rsid w:val="00D7287F"/>
    <w:rsid w:val="00D75B87"/>
    <w:rsid w:val="00DC41CA"/>
    <w:rsid w:val="00DD6B5B"/>
    <w:rsid w:val="00E361AE"/>
    <w:rsid w:val="00E650B5"/>
    <w:rsid w:val="00E77EC7"/>
    <w:rsid w:val="00EA0C8F"/>
    <w:rsid w:val="00EA538C"/>
    <w:rsid w:val="00EB5BEE"/>
    <w:rsid w:val="00ED4459"/>
    <w:rsid w:val="00F26D95"/>
    <w:rsid w:val="00F306D4"/>
    <w:rsid w:val="00F30FB6"/>
    <w:rsid w:val="00F35FF3"/>
    <w:rsid w:val="00F361A2"/>
    <w:rsid w:val="00F40D45"/>
    <w:rsid w:val="00FD0A3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zs.si/novice.php?pid=104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842D-92B0-4EC3-9024-892A9727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1930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Damjan Omerzu</cp:lastModifiedBy>
  <cp:revision>2</cp:revision>
  <cp:lastPrinted>2017-01-09T16:57:00Z</cp:lastPrinted>
  <dcterms:created xsi:type="dcterms:W3CDTF">2017-04-12T09:31:00Z</dcterms:created>
  <dcterms:modified xsi:type="dcterms:W3CDTF">2017-04-12T09:31:00Z</dcterms:modified>
</cp:coreProperties>
</file>