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B992" w14:textId="77777777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 wp14:anchorId="1EB90016" wp14:editId="3A45175F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F067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46267B81" w14:textId="2396BA04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14:paraId="4D5CE6C5" w14:textId="77777777" w:rsidR="001A37F0" w:rsidRPr="005662C9" w:rsidRDefault="001A37F0" w:rsidP="001A37F0">
      <w:pPr>
        <w:rPr>
          <w:lang w:val="pl-PL"/>
        </w:rPr>
      </w:pPr>
    </w:p>
    <w:p w14:paraId="000DE46B" w14:textId="44EBF562" w:rsidR="00564D4B" w:rsidRPr="00F50895" w:rsidRDefault="007D582D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STOGI in OGRADI</w:t>
      </w:r>
      <w:r w:rsidR="005A3378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7347F2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</w:p>
    <w:p w14:paraId="30008FF9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20A018A7" w14:textId="6FCF1B96"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7D582D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7D582D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7D582D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10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.2021, ob </w:t>
      </w:r>
      <w:r w:rsidR="00486C7C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5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14:paraId="38DE93F0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4DDE2CC9" w14:textId="358BDE1D"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 vodil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Matej Mlakar</w:t>
      </w:r>
      <w:r w:rsidR="006824E7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(PD Brežice)</w:t>
      </w:r>
      <w:r w:rsidR="007D582D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5F69099D" w14:textId="64D474B8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 označena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="007D582D">
        <w:rPr>
          <w:rFonts w:ascii="Cambria" w:hAnsi="Cambria"/>
          <w:bCs/>
          <w:color w:val="000000"/>
          <w:sz w:val="26"/>
          <w:szCs w:val="26"/>
          <w:lang w:val="sl-SI"/>
        </w:rPr>
        <w:t xml:space="preserve">in neoznačena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5BA2A9C5" w14:textId="4AA00C3C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5A3378" w:rsidRPr="005A3378">
        <w:rPr>
          <w:rFonts w:ascii="Cambria" w:hAnsi="Cambria" w:cs="Tahoma"/>
          <w:sz w:val="26"/>
          <w:szCs w:val="26"/>
          <w:lang w:val="sl-SI"/>
        </w:rPr>
        <w:t>1</w:t>
      </w:r>
      <w:r w:rsidR="008E0463">
        <w:rPr>
          <w:rFonts w:ascii="Cambria" w:hAnsi="Cambria" w:cs="Tahoma"/>
          <w:sz w:val="26"/>
          <w:szCs w:val="26"/>
          <w:lang w:val="sl-SI"/>
        </w:rPr>
        <w:t>366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vzponov in spustov</w:t>
      </w:r>
    </w:p>
    <w:p w14:paraId="0A57CD53" w14:textId="54D78B56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8E0463">
        <w:rPr>
          <w:rFonts w:ascii="Cambria" w:hAnsi="Cambria" w:cs="Tahoma"/>
          <w:sz w:val="26"/>
          <w:szCs w:val="26"/>
          <w:lang w:val="sl-SI"/>
        </w:rPr>
        <w:t>7-8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</w:p>
    <w:p w14:paraId="656CAC10" w14:textId="69E876B8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rokavice,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>, sončna očala</w:t>
      </w:r>
      <w:r w:rsidR="00D1119E">
        <w:rPr>
          <w:rFonts w:ascii="Cambria" w:hAnsi="Cambria"/>
          <w:color w:val="000000"/>
          <w:sz w:val="26"/>
          <w:szCs w:val="26"/>
          <w:lang w:val="sl-SI"/>
        </w:rPr>
        <w:t>.</w:t>
      </w:r>
    </w:p>
    <w:p w14:paraId="1511C386" w14:textId="3C945DCC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 </w:t>
      </w:r>
    </w:p>
    <w:p w14:paraId="658699C2" w14:textId="790232F5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</w:t>
      </w:r>
    </w:p>
    <w:p w14:paraId="77C59C83" w14:textId="0E674F12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Prijave: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0463">
        <w:rPr>
          <w:rFonts w:ascii="Cambria" w:eastAsia="Meiryo UI" w:hAnsi="Cambria"/>
          <w:b/>
          <w:sz w:val="26"/>
          <w:szCs w:val="26"/>
          <w:lang w:val="sl-SI"/>
        </w:rPr>
        <w:t>četrtka,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8E0463">
        <w:rPr>
          <w:rFonts w:ascii="Cambria" w:eastAsia="Meiryo UI" w:hAnsi="Cambria"/>
          <w:b/>
          <w:sz w:val="26"/>
          <w:szCs w:val="26"/>
          <w:lang w:val="sl-SI"/>
        </w:rPr>
        <w:t>30.9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: Matej Mlakar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(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lahko se </w:t>
      </w:r>
      <w:proofErr w:type="spellStart"/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prjavite</w:t>
      </w:r>
      <w:proofErr w:type="spellEnd"/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na spletne obrazcu na </w:t>
      </w:r>
      <w:hyperlink r:id="rId8" w:history="1">
        <w:r w:rsidR="00BA783C" w:rsidRPr="00BA783C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http://matej.info/aktivnosti/vodnistvo</w:t>
        </w:r>
      </w:hyperlink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, lahko tudi sms na tel</w:t>
      </w:r>
      <w:r w:rsidR="003F678A">
        <w:rPr>
          <w:rFonts w:ascii="Cambria" w:eastAsia="Meiryo UI" w:hAnsi="Cambria"/>
          <w:b/>
          <w:color w:val="C00000"/>
          <w:sz w:val="26"/>
          <w:szCs w:val="26"/>
          <w:lang w:val="sl-SI"/>
        </w:rPr>
        <w:t>efon vodnika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: 068-160-981).</w:t>
      </w:r>
    </w:p>
    <w:p w14:paraId="73124326" w14:textId="23FC027A" w:rsidR="00893067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3F678A">
        <w:rPr>
          <w:rFonts w:ascii="Cambria" w:hAnsi="Cambria" w:cs="Tahoma"/>
          <w:sz w:val="26"/>
          <w:szCs w:val="26"/>
          <w:lang w:val="sl-SI"/>
        </w:rPr>
        <w:t>S planine Blato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(1150m)</w:t>
      </w:r>
      <w:r w:rsidR="003F678A">
        <w:rPr>
          <w:rFonts w:ascii="Cambria" w:hAnsi="Cambria" w:cs="Tahoma"/>
          <w:sz w:val="26"/>
          <w:szCs w:val="26"/>
          <w:lang w:val="sl-SI"/>
        </w:rPr>
        <w:t xml:space="preserve"> na planino </w:t>
      </w:r>
      <w:proofErr w:type="spellStart"/>
      <w:r w:rsidR="003F678A">
        <w:rPr>
          <w:rFonts w:ascii="Cambria" w:hAnsi="Cambria" w:cs="Tahoma"/>
          <w:sz w:val="26"/>
          <w:szCs w:val="26"/>
          <w:lang w:val="sl-SI"/>
        </w:rPr>
        <w:t>Krstenica</w:t>
      </w:r>
      <w:proofErr w:type="spellEnd"/>
      <w:r w:rsidR="006824E7">
        <w:rPr>
          <w:rFonts w:ascii="Cambria" w:hAnsi="Cambria" w:cs="Tahoma"/>
          <w:sz w:val="26"/>
          <w:szCs w:val="26"/>
          <w:lang w:val="sl-SI"/>
        </w:rPr>
        <w:t xml:space="preserve"> (1650m)</w:t>
      </w:r>
      <w:r w:rsidR="003F678A">
        <w:rPr>
          <w:rFonts w:ascii="Cambria" w:hAnsi="Cambria" w:cs="Tahoma"/>
          <w:sz w:val="26"/>
          <w:szCs w:val="26"/>
          <w:lang w:val="sl-SI"/>
        </w:rPr>
        <w:t xml:space="preserve">, nato na Mali 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Stog(1879m) </w:t>
      </w:r>
      <w:r w:rsidR="003F678A">
        <w:rPr>
          <w:rFonts w:ascii="Cambria" w:hAnsi="Cambria" w:cs="Tahoma"/>
          <w:sz w:val="26"/>
          <w:szCs w:val="26"/>
          <w:lang w:val="sl-SI"/>
        </w:rPr>
        <w:t>in Jezerski Stog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(2039m)</w:t>
      </w:r>
      <w:r w:rsidR="003F678A">
        <w:rPr>
          <w:rFonts w:ascii="Cambria" w:hAnsi="Cambria" w:cs="Tahoma"/>
          <w:sz w:val="26"/>
          <w:szCs w:val="26"/>
          <w:lang w:val="sl-SI"/>
        </w:rPr>
        <w:t xml:space="preserve">, Adama 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(2013m) </w:t>
      </w:r>
      <w:r w:rsidR="003F678A">
        <w:rPr>
          <w:rFonts w:ascii="Cambria" w:hAnsi="Cambria" w:cs="Tahoma"/>
          <w:sz w:val="26"/>
          <w:szCs w:val="26"/>
          <w:lang w:val="sl-SI"/>
        </w:rPr>
        <w:t xml:space="preserve">in Evo 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(2019m) </w:t>
      </w:r>
      <w:r w:rsidR="003F678A">
        <w:rPr>
          <w:rFonts w:ascii="Cambria" w:hAnsi="Cambria" w:cs="Tahoma"/>
          <w:sz w:val="26"/>
          <w:szCs w:val="26"/>
          <w:lang w:val="sl-SI"/>
        </w:rPr>
        <w:t>ter Prevalski Stog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(2079m)</w:t>
      </w:r>
      <w:r w:rsidR="003F678A">
        <w:rPr>
          <w:rFonts w:ascii="Cambria" w:hAnsi="Cambria" w:cs="Tahoma"/>
          <w:sz w:val="26"/>
          <w:szCs w:val="26"/>
          <w:lang w:val="sl-SI"/>
        </w:rPr>
        <w:t xml:space="preserve">, preko </w:t>
      </w:r>
      <w:proofErr w:type="spellStart"/>
      <w:r w:rsidR="003F678A">
        <w:rPr>
          <w:rFonts w:ascii="Cambria" w:hAnsi="Cambria" w:cs="Tahoma"/>
          <w:sz w:val="26"/>
          <w:szCs w:val="26"/>
          <w:lang w:val="sl-SI"/>
        </w:rPr>
        <w:t>Lazovškega</w:t>
      </w:r>
      <w:proofErr w:type="spellEnd"/>
      <w:r w:rsidR="003F678A">
        <w:rPr>
          <w:rFonts w:ascii="Cambria" w:hAnsi="Cambria" w:cs="Tahoma"/>
          <w:sz w:val="26"/>
          <w:szCs w:val="26"/>
          <w:lang w:val="sl-SI"/>
        </w:rPr>
        <w:t xml:space="preserve"> prevala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(1966m)</w:t>
      </w:r>
      <w:r w:rsidR="003F678A">
        <w:rPr>
          <w:rFonts w:ascii="Cambria" w:hAnsi="Cambria" w:cs="Tahoma"/>
          <w:sz w:val="26"/>
          <w:szCs w:val="26"/>
          <w:lang w:val="sl-SI"/>
        </w:rPr>
        <w:t xml:space="preserve"> na Ograde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(2087m)</w:t>
      </w:r>
      <w:r w:rsidR="003F678A">
        <w:rPr>
          <w:rFonts w:ascii="Cambria" w:hAnsi="Cambria" w:cs="Tahoma"/>
          <w:sz w:val="26"/>
          <w:szCs w:val="26"/>
          <w:lang w:val="sl-SI"/>
        </w:rPr>
        <w:t xml:space="preserve">, 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spust </w:t>
      </w:r>
      <w:r w:rsidR="003F678A">
        <w:rPr>
          <w:rFonts w:ascii="Cambria" w:hAnsi="Cambria" w:cs="Tahoma"/>
          <w:sz w:val="26"/>
          <w:szCs w:val="26"/>
          <w:lang w:val="sl-SI"/>
        </w:rPr>
        <w:t xml:space="preserve"> na planino Laz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(1550m)</w:t>
      </w:r>
      <w:r w:rsidR="003F678A">
        <w:rPr>
          <w:rFonts w:ascii="Cambria" w:hAnsi="Cambria" w:cs="Tahoma"/>
          <w:sz w:val="26"/>
          <w:szCs w:val="26"/>
          <w:lang w:val="sl-SI"/>
        </w:rPr>
        <w:t xml:space="preserve"> in nazaj na Blato.</w:t>
      </w:r>
    </w:p>
    <w:p w14:paraId="56503FB5" w14:textId="00C0A264" w:rsidR="003F678A" w:rsidRDefault="00D1119E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>
        <w:rPr>
          <w:rFonts w:ascii="Cambria" w:hAnsi="Cambria" w:cs="Tahoma"/>
          <w:sz w:val="26"/>
          <w:szCs w:val="26"/>
          <w:lang w:val="sl-SI"/>
        </w:rPr>
        <w:t>Tura je nadomestna za odpadlo turo na Trstelj.</w:t>
      </w:r>
    </w:p>
    <w:p w14:paraId="1EA708DC" w14:textId="77777777"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090BA3BC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1E952589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5ACDC21F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229D18CC" w14:textId="77777777" w:rsidR="00194D17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7FCD1569" w14:textId="77777777" w:rsidR="00980187" w:rsidRPr="006262F8" w:rsidRDefault="00980187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Tura  poteka brez cigaret in alkohola.</w:t>
      </w:r>
    </w:p>
    <w:p w14:paraId="79BB4C09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2160EEE1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9"/>
      <w:footerReference w:type="default" r:id="rId10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C9A8" w14:textId="77777777" w:rsidR="00E02FFF" w:rsidRDefault="00E02FFF">
      <w:r>
        <w:separator/>
      </w:r>
    </w:p>
  </w:endnote>
  <w:endnote w:type="continuationSeparator" w:id="0">
    <w:p w14:paraId="6C09BF4D" w14:textId="77777777" w:rsidR="00E02FFF" w:rsidRDefault="00E0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1DEE" w14:textId="77777777" w:rsidR="00813BEC" w:rsidRDefault="003345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1AAE418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5778" w14:textId="77777777" w:rsidR="00813BEC" w:rsidRDefault="003345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D6B5695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04D5" w14:textId="77777777" w:rsidR="00E02FFF" w:rsidRDefault="00E02FFF">
      <w:r>
        <w:separator/>
      </w:r>
    </w:p>
  </w:footnote>
  <w:footnote w:type="continuationSeparator" w:id="0">
    <w:p w14:paraId="6309482F" w14:textId="77777777" w:rsidR="00E02FFF" w:rsidRDefault="00E0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4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E4ACA"/>
    <w:rsid w:val="001F21C8"/>
    <w:rsid w:val="00202AB3"/>
    <w:rsid w:val="00207B29"/>
    <w:rsid w:val="00213804"/>
    <w:rsid w:val="00222E17"/>
    <w:rsid w:val="00235F99"/>
    <w:rsid w:val="00247EA3"/>
    <w:rsid w:val="0029627E"/>
    <w:rsid w:val="002D343B"/>
    <w:rsid w:val="002D5CFB"/>
    <w:rsid w:val="0033457E"/>
    <w:rsid w:val="0035493E"/>
    <w:rsid w:val="0035501D"/>
    <w:rsid w:val="0036718E"/>
    <w:rsid w:val="003803D8"/>
    <w:rsid w:val="00393B36"/>
    <w:rsid w:val="003D4128"/>
    <w:rsid w:val="003F678A"/>
    <w:rsid w:val="00431F75"/>
    <w:rsid w:val="00436F65"/>
    <w:rsid w:val="004651FC"/>
    <w:rsid w:val="00466C02"/>
    <w:rsid w:val="00470332"/>
    <w:rsid w:val="00477246"/>
    <w:rsid w:val="00486C7C"/>
    <w:rsid w:val="00505274"/>
    <w:rsid w:val="00506174"/>
    <w:rsid w:val="00512531"/>
    <w:rsid w:val="00527D04"/>
    <w:rsid w:val="00563063"/>
    <w:rsid w:val="00564D4B"/>
    <w:rsid w:val="005662C9"/>
    <w:rsid w:val="005A3378"/>
    <w:rsid w:val="005A5EEB"/>
    <w:rsid w:val="005E5125"/>
    <w:rsid w:val="005E56B7"/>
    <w:rsid w:val="00610BF4"/>
    <w:rsid w:val="006262F8"/>
    <w:rsid w:val="006645D8"/>
    <w:rsid w:val="006824E7"/>
    <w:rsid w:val="006F38FA"/>
    <w:rsid w:val="007041F2"/>
    <w:rsid w:val="00720412"/>
    <w:rsid w:val="007347F2"/>
    <w:rsid w:val="00734B24"/>
    <w:rsid w:val="00765875"/>
    <w:rsid w:val="00775B72"/>
    <w:rsid w:val="0079102C"/>
    <w:rsid w:val="007916B2"/>
    <w:rsid w:val="007A0754"/>
    <w:rsid w:val="007A3F02"/>
    <w:rsid w:val="007A65A1"/>
    <w:rsid w:val="007C057F"/>
    <w:rsid w:val="007D582D"/>
    <w:rsid w:val="007E5B3F"/>
    <w:rsid w:val="007F13B0"/>
    <w:rsid w:val="00801AE7"/>
    <w:rsid w:val="00813BEC"/>
    <w:rsid w:val="00834CA8"/>
    <w:rsid w:val="008928BA"/>
    <w:rsid w:val="00893067"/>
    <w:rsid w:val="008963B5"/>
    <w:rsid w:val="008C39D5"/>
    <w:rsid w:val="008E0463"/>
    <w:rsid w:val="008E44AB"/>
    <w:rsid w:val="008F6802"/>
    <w:rsid w:val="0090210C"/>
    <w:rsid w:val="00916336"/>
    <w:rsid w:val="009315B0"/>
    <w:rsid w:val="00936BC0"/>
    <w:rsid w:val="00947CE8"/>
    <w:rsid w:val="00952911"/>
    <w:rsid w:val="00980187"/>
    <w:rsid w:val="00992F34"/>
    <w:rsid w:val="009A110D"/>
    <w:rsid w:val="009A1D45"/>
    <w:rsid w:val="009D43F0"/>
    <w:rsid w:val="009D630C"/>
    <w:rsid w:val="009E0DFE"/>
    <w:rsid w:val="009E12B8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2661E"/>
    <w:rsid w:val="00C63AFE"/>
    <w:rsid w:val="00CD03F9"/>
    <w:rsid w:val="00CD3636"/>
    <w:rsid w:val="00CE3CF7"/>
    <w:rsid w:val="00D1119E"/>
    <w:rsid w:val="00D352C4"/>
    <w:rsid w:val="00D729AC"/>
    <w:rsid w:val="00D764FB"/>
    <w:rsid w:val="00D7715E"/>
    <w:rsid w:val="00DC0432"/>
    <w:rsid w:val="00DC1DCB"/>
    <w:rsid w:val="00DD6345"/>
    <w:rsid w:val="00DD74F2"/>
    <w:rsid w:val="00DE0ACE"/>
    <w:rsid w:val="00E00538"/>
    <w:rsid w:val="00E00577"/>
    <w:rsid w:val="00E02FFF"/>
    <w:rsid w:val="00E36955"/>
    <w:rsid w:val="00E40B8A"/>
    <w:rsid w:val="00E75FB8"/>
    <w:rsid w:val="00EE674B"/>
    <w:rsid w:val="00EE75D1"/>
    <w:rsid w:val="00F1385D"/>
    <w:rsid w:val="00F228E4"/>
    <w:rsid w:val="00F50895"/>
    <w:rsid w:val="00F817EC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EF07"/>
  <w15:docId w15:val="{75A0244E-1921-490B-B2E1-3D91EE3D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j.info/aktivnosti/vodnist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Jožef Lovenjak</cp:lastModifiedBy>
  <cp:revision>2</cp:revision>
  <cp:lastPrinted>2021-09-28T05:00:00Z</cp:lastPrinted>
  <dcterms:created xsi:type="dcterms:W3CDTF">2021-09-28T05:17:00Z</dcterms:created>
  <dcterms:modified xsi:type="dcterms:W3CDTF">2021-09-28T05:17:00Z</dcterms:modified>
</cp:coreProperties>
</file>