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C663" w14:textId="77777777"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7E2CE8D2" wp14:editId="1BECBEC5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BA419" w14:textId="77777777"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06032EA6" w14:textId="77777777"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14:paraId="4321486F" w14:textId="77777777" w:rsidR="005365A1" w:rsidRDefault="005365A1">
      <w:pPr>
        <w:rPr>
          <w:rFonts w:ascii="Bookman Old Style" w:hAnsi="Bookman Old Style" w:cs="Bookman Old Style"/>
        </w:rPr>
      </w:pPr>
    </w:p>
    <w:p w14:paraId="6EE491A7" w14:textId="77777777"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14:paraId="51B4B0DF" w14:textId="77777777" w:rsidR="005365A1" w:rsidRPr="00B4015F" w:rsidRDefault="00521801" w:rsidP="00521801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48"/>
          <w:lang w:val="de-DE"/>
        </w:rPr>
      </w:pP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Vajnež</w:t>
      </w:r>
      <w:proofErr w:type="spellEnd"/>
      <w:r w:rsidR="00E67D9E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r w:rsidR="003B062F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(</w:t>
      </w:r>
      <w:r w:rsidR="00D37912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2</w:t>
      </w:r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0</w:t>
      </w:r>
      <w:r w:rsidR="00D37912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9</w:t>
      </w:r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9</w:t>
      </w:r>
      <w:r w:rsidR="00E67D9E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m)</w:t>
      </w:r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, </w:t>
      </w: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Potoški</w:t>
      </w:r>
      <w:proofErr w:type="spellEnd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Stol</w:t>
      </w:r>
      <w:proofErr w:type="spellEnd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(2017m), </w:t>
      </w: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Stol</w:t>
      </w:r>
      <w:proofErr w:type="spellEnd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(2236 m) v </w:t>
      </w: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pogorju</w:t>
      </w:r>
      <w:proofErr w:type="spellEnd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proofErr w:type="spellStart"/>
      <w:r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Karavank</w:t>
      </w:r>
      <w:proofErr w:type="spellEnd"/>
    </w:p>
    <w:p w14:paraId="1BF248EF" w14:textId="77777777" w:rsidR="005365A1" w:rsidRPr="00F7299F" w:rsidRDefault="005365A1">
      <w:pPr>
        <w:rPr>
          <w:rFonts w:ascii="Bookman Old Style" w:hAnsi="Bookman Old Style" w:cs="Bookman Old Style"/>
          <w:color w:val="C00000"/>
          <w:lang w:val="de-DE"/>
        </w:rPr>
      </w:pPr>
    </w:p>
    <w:p w14:paraId="38E4BE35" w14:textId="77777777"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14:paraId="3A61D8BC" w14:textId="77777777"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52180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</w:t>
      </w:r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52180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20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D3791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avgusta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B4015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5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</w:t>
      </w:r>
      <w:r w:rsidR="00B4015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14:paraId="56C48A33" w14:textId="77777777"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Brežice.</w:t>
      </w:r>
    </w:p>
    <w:p w14:paraId="4CF6A191" w14:textId="77777777"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14:paraId="2CA105C1" w14:textId="77777777" w:rsidR="005365A1" w:rsidRPr="0046628E" w:rsidRDefault="005365A1">
      <w:pPr>
        <w:ind w:left="-567"/>
        <w:jc w:val="center"/>
        <w:rPr>
          <w:sz w:val="12"/>
          <w:lang w:val="de-DE"/>
        </w:rPr>
      </w:pPr>
    </w:p>
    <w:p w14:paraId="38667AEE" w14:textId="77777777"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B4015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>lahka</w:t>
      </w:r>
      <w:r w:rsidRPr="00F7299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 xml:space="preserve"> označena pot</w:t>
      </w:r>
    </w:p>
    <w:p w14:paraId="4E86D0AE" w14:textId="77777777"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521801" w:rsidRPr="00B4015F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Franci Kržan</w:t>
      </w:r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1D34C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in </w:t>
      </w:r>
      <w:r w:rsidR="00521801" w:rsidRPr="00B4015F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52180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52180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PZS</w:t>
      </w:r>
      <w:r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14:paraId="25008359" w14:textId="77777777"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4015F">
        <w:rPr>
          <w:rFonts w:ascii="Bookman Old Style" w:hAnsi="Bookman Old Style" w:cs="Bookman Old Style"/>
          <w:sz w:val="26"/>
          <w:szCs w:val="26"/>
          <w:lang w:val="sl-SI"/>
        </w:rPr>
        <w:t>7,5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 xml:space="preserve">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4015F">
        <w:rPr>
          <w:rFonts w:ascii="Bookman Old Style" w:hAnsi="Bookman Old Style" w:cs="Bookman Old Style"/>
          <w:sz w:val="26"/>
          <w:szCs w:val="26"/>
          <w:lang w:val="sl-SI"/>
        </w:rPr>
        <w:t>8,5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>, višinska razlika</w:t>
      </w:r>
      <w:r w:rsidR="00D17B96">
        <w:rPr>
          <w:rFonts w:ascii="Bookman Old Style" w:hAnsi="Bookman Old Style" w:cs="Bookman Old Style"/>
          <w:sz w:val="26"/>
          <w:szCs w:val="26"/>
          <w:lang w:val="sl-SI"/>
        </w:rPr>
        <w:t xml:space="preserve"> po poti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1</w:t>
      </w:r>
      <w:r w:rsidR="00D17B96">
        <w:rPr>
          <w:rFonts w:ascii="Bookman Old Style" w:hAnsi="Bookman Old Style" w:cs="Bookman Old Style"/>
          <w:sz w:val="26"/>
          <w:szCs w:val="26"/>
          <w:lang w:val="sl-SI"/>
        </w:rPr>
        <w:t>200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14:paraId="1FBBA289" w14:textId="77777777"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laninska oblačila in obutev za 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visokogorje za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letne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razmere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priporočljive so 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</w:t>
      </w:r>
    </w:p>
    <w:p w14:paraId="7C5713E5" w14:textId="77777777"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nahrbtnika,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v 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Prešernovi in Valvasorjevi</w:t>
      </w:r>
      <w:r w:rsidR="00D3791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koči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</w:p>
    <w:p w14:paraId="33A325E3" w14:textId="77777777"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s kombijem in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avtomobili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20 €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za člane, 25 € za nečlane</w:t>
      </w:r>
    </w:p>
    <w:p w14:paraId="14F14C4F" w14:textId="77777777"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B4015F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četr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0F555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1</w:t>
      </w:r>
      <w:r w:rsidR="00B4015F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8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D37912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8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14:paraId="08093A2F" w14:textId="77777777" w:rsidR="005365A1" w:rsidRDefault="005365A1" w:rsidP="00897E3E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>Od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 parkirišča </w:t>
      </w:r>
      <w:r w:rsidR="00897E3E">
        <w:rPr>
          <w:rFonts w:ascii="Bookman Old Style" w:hAnsi="Bookman Old Style" w:cs="Bookman Old Style"/>
          <w:sz w:val="26"/>
          <w:szCs w:val="26"/>
          <w:lang w:val="sl-SI"/>
        </w:rPr>
        <w:t>na Potoški planini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 xml:space="preserve"> se bomo najprej povzpeli na </w:t>
      </w:r>
      <w:proofErr w:type="spellStart"/>
      <w:r w:rsidR="00521801">
        <w:rPr>
          <w:rFonts w:ascii="Bookman Old Style" w:hAnsi="Bookman Old Style" w:cs="Bookman Old Style"/>
          <w:sz w:val="26"/>
          <w:szCs w:val="26"/>
          <w:lang w:val="sl-SI"/>
        </w:rPr>
        <w:t>Vajnež</w:t>
      </w:r>
      <w:proofErr w:type="spellEnd"/>
      <w:r w:rsidR="00897E3E">
        <w:rPr>
          <w:rFonts w:ascii="Bookman Old Style" w:hAnsi="Bookman Old Style" w:cs="Bookman Old Style"/>
          <w:sz w:val="26"/>
          <w:szCs w:val="26"/>
          <w:lang w:val="sl-SI"/>
        </w:rPr>
        <w:t xml:space="preserve"> (2</w:t>
      </w:r>
      <w:r w:rsidR="005C3D75">
        <w:rPr>
          <w:rFonts w:ascii="Bookman Old Style" w:hAnsi="Bookman Old Style" w:cs="Bookman Old Style"/>
          <w:sz w:val="26"/>
          <w:szCs w:val="26"/>
          <w:lang w:val="sl-SI"/>
        </w:rPr>
        <w:t>,5 h)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 xml:space="preserve">, nato </w:t>
      </w:r>
      <w:r w:rsidR="000B5091">
        <w:rPr>
          <w:rFonts w:ascii="Bookman Old Style" w:hAnsi="Bookman Old Style" w:cs="Bookman Old Style"/>
          <w:sz w:val="26"/>
          <w:szCs w:val="26"/>
          <w:lang w:val="sl-SI"/>
        </w:rPr>
        <w:t xml:space="preserve">pa šli po SPP 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>na Potoški Stol in na koncu še na najvišji vrh Karavank – Stol</w:t>
      </w:r>
      <w:r w:rsidR="000B5091">
        <w:rPr>
          <w:rFonts w:ascii="Bookman Old Style" w:hAnsi="Bookman Old Style" w:cs="Bookman Old Style"/>
          <w:sz w:val="26"/>
          <w:szCs w:val="26"/>
          <w:lang w:val="sl-SI"/>
        </w:rPr>
        <w:t xml:space="preserve"> (2,0</w:t>
      </w:r>
      <w:r w:rsidR="00897E3E">
        <w:rPr>
          <w:rFonts w:ascii="Bookman Old Style" w:hAnsi="Bookman Old Style" w:cs="Bookman Old Style"/>
          <w:sz w:val="26"/>
          <w:szCs w:val="26"/>
          <w:lang w:val="sl-SI"/>
        </w:rPr>
        <w:t xml:space="preserve"> h</w:t>
      </w:r>
      <w:r w:rsidR="000B5091">
        <w:rPr>
          <w:rFonts w:ascii="Bookman Old Style" w:hAnsi="Bookman Old Style" w:cs="Bookman Old Style"/>
          <w:sz w:val="26"/>
          <w:szCs w:val="26"/>
          <w:lang w:val="sl-SI"/>
        </w:rPr>
        <w:t xml:space="preserve">). Okrepčali se bomo v Prešernovi koči in se čez Žirovniško planino </w:t>
      </w:r>
      <w:r w:rsidR="00D17B96">
        <w:rPr>
          <w:rFonts w:ascii="Bookman Old Style" w:hAnsi="Bookman Old Style" w:cs="Bookman Old Style"/>
          <w:sz w:val="26"/>
          <w:szCs w:val="26"/>
          <w:lang w:val="sl-SI"/>
        </w:rPr>
        <w:t xml:space="preserve">krožno </w:t>
      </w:r>
      <w:r w:rsidR="000B5091">
        <w:rPr>
          <w:rFonts w:ascii="Bookman Old Style" w:hAnsi="Bookman Old Style" w:cs="Bookman Old Style"/>
          <w:sz w:val="26"/>
          <w:szCs w:val="26"/>
          <w:lang w:val="sl-SI"/>
        </w:rPr>
        <w:t xml:space="preserve">spustili do </w:t>
      </w:r>
      <w:proofErr w:type="spellStart"/>
      <w:r w:rsidR="00897E3E">
        <w:rPr>
          <w:rFonts w:ascii="Bookman Old Style" w:hAnsi="Bookman Old Style" w:cs="Bookman Old Style"/>
          <w:sz w:val="26"/>
          <w:szCs w:val="26"/>
          <w:lang w:val="sl-SI"/>
        </w:rPr>
        <w:t>Valvasorjevga</w:t>
      </w:r>
      <w:proofErr w:type="spellEnd"/>
      <w:r w:rsidR="00897E3E">
        <w:rPr>
          <w:rFonts w:ascii="Bookman Old Style" w:hAnsi="Bookman Old Style" w:cs="Bookman Old Style"/>
          <w:sz w:val="26"/>
          <w:szCs w:val="26"/>
          <w:lang w:val="sl-SI"/>
        </w:rPr>
        <w:t xml:space="preserve"> doma (2,5 h) in naprej do izhodišča na Potoški planini</w:t>
      </w:r>
      <w:r w:rsidR="00B4015F">
        <w:rPr>
          <w:rFonts w:ascii="Bookman Old Style" w:hAnsi="Bookman Old Style" w:cs="Bookman Old Style"/>
          <w:sz w:val="26"/>
          <w:szCs w:val="26"/>
          <w:lang w:val="sl-SI"/>
        </w:rPr>
        <w:t xml:space="preserve"> (0,5 h)</w:t>
      </w: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.</w:t>
      </w:r>
    </w:p>
    <w:p w14:paraId="6509DB7D" w14:textId="77777777" w:rsidR="00B4015F" w:rsidRDefault="00B4015F" w:rsidP="00B4015F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46363003" w14:textId="77777777"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27DCC89F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14:paraId="5C0933F5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14:paraId="681B20AF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73C1BBE1" w14:textId="77777777"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6A518C90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558A6AD2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14:paraId="3A30D374" w14:textId="77777777"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48F" w14:textId="77777777" w:rsidR="00DF0AF5" w:rsidRDefault="00DF0AF5">
      <w:r>
        <w:separator/>
      </w:r>
    </w:p>
  </w:endnote>
  <w:endnote w:type="continuationSeparator" w:id="0">
    <w:p w14:paraId="7643998F" w14:textId="77777777" w:rsidR="00DF0AF5" w:rsidRDefault="00D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C343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4C2C" w14:textId="77777777" w:rsidR="00DF0AF5" w:rsidRDefault="00DF0AF5">
      <w:r>
        <w:separator/>
      </w:r>
    </w:p>
  </w:footnote>
  <w:footnote w:type="continuationSeparator" w:id="0">
    <w:p w14:paraId="60022936" w14:textId="77777777" w:rsidR="00DF0AF5" w:rsidRDefault="00D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37EFF"/>
    <w:rsid w:val="00084F9C"/>
    <w:rsid w:val="000B5091"/>
    <w:rsid w:val="000F2557"/>
    <w:rsid w:val="000F5552"/>
    <w:rsid w:val="00113EDE"/>
    <w:rsid w:val="00127565"/>
    <w:rsid w:val="001D0920"/>
    <w:rsid w:val="001D34C1"/>
    <w:rsid w:val="002043F5"/>
    <w:rsid w:val="002A5E9C"/>
    <w:rsid w:val="002B0052"/>
    <w:rsid w:val="002E5AC4"/>
    <w:rsid w:val="0036166C"/>
    <w:rsid w:val="00372EA4"/>
    <w:rsid w:val="003A3A22"/>
    <w:rsid w:val="003B062F"/>
    <w:rsid w:val="003D7FE4"/>
    <w:rsid w:val="003E1F37"/>
    <w:rsid w:val="004248E4"/>
    <w:rsid w:val="0046628E"/>
    <w:rsid w:val="004874EA"/>
    <w:rsid w:val="004B3325"/>
    <w:rsid w:val="004D1101"/>
    <w:rsid w:val="004D453D"/>
    <w:rsid w:val="004D45AC"/>
    <w:rsid w:val="0050118A"/>
    <w:rsid w:val="00502F0E"/>
    <w:rsid w:val="00521801"/>
    <w:rsid w:val="005365A1"/>
    <w:rsid w:val="00552D23"/>
    <w:rsid w:val="00584988"/>
    <w:rsid w:val="005B1BD6"/>
    <w:rsid w:val="005C3D75"/>
    <w:rsid w:val="00695DCD"/>
    <w:rsid w:val="006C6990"/>
    <w:rsid w:val="00727E50"/>
    <w:rsid w:val="00737A81"/>
    <w:rsid w:val="0074043B"/>
    <w:rsid w:val="007618EE"/>
    <w:rsid w:val="007648D6"/>
    <w:rsid w:val="00781FC6"/>
    <w:rsid w:val="00782DEF"/>
    <w:rsid w:val="00783564"/>
    <w:rsid w:val="00794DA2"/>
    <w:rsid w:val="007B3B34"/>
    <w:rsid w:val="007B4D89"/>
    <w:rsid w:val="007F17C3"/>
    <w:rsid w:val="00816E89"/>
    <w:rsid w:val="00883166"/>
    <w:rsid w:val="00887C1C"/>
    <w:rsid w:val="00895516"/>
    <w:rsid w:val="00897E3E"/>
    <w:rsid w:val="008E550F"/>
    <w:rsid w:val="00926FCD"/>
    <w:rsid w:val="00994700"/>
    <w:rsid w:val="009A7B3D"/>
    <w:rsid w:val="009D1AF3"/>
    <w:rsid w:val="009E7F97"/>
    <w:rsid w:val="00A15A58"/>
    <w:rsid w:val="00A6267F"/>
    <w:rsid w:val="00AD454A"/>
    <w:rsid w:val="00B4015F"/>
    <w:rsid w:val="00B774C8"/>
    <w:rsid w:val="00BB5638"/>
    <w:rsid w:val="00BC7A8A"/>
    <w:rsid w:val="00C03036"/>
    <w:rsid w:val="00C1438D"/>
    <w:rsid w:val="00C52A8D"/>
    <w:rsid w:val="00C84F8F"/>
    <w:rsid w:val="00CE7AEB"/>
    <w:rsid w:val="00D17B96"/>
    <w:rsid w:val="00D37912"/>
    <w:rsid w:val="00D9731D"/>
    <w:rsid w:val="00DA0B70"/>
    <w:rsid w:val="00DC5657"/>
    <w:rsid w:val="00DC627B"/>
    <w:rsid w:val="00DF0AF5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02E9C"/>
    <w:rsid w:val="00F1313A"/>
    <w:rsid w:val="00F3702D"/>
    <w:rsid w:val="00F7299F"/>
    <w:rsid w:val="00F804A5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11537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2022-08-16T05:34:00Z</cp:lastPrinted>
  <dcterms:created xsi:type="dcterms:W3CDTF">2022-08-16T05:42:00Z</dcterms:created>
  <dcterms:modified xsi:type="dcterms:W3CDTF">2022-08-16T05:42:00Z</dcterms:modified>
</cp:coreProperties>
</file>