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6A1F2EDA" w:rsidR="00647428" w:rsidRPr="00AA15DD" w:rsidRDefault="00E55D75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skupaj s PD </w:t>
      </w:r>
      <w:r w:rsidR="003D09C3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POLOM</w:t>
      </w:r>
      <w:r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vas vabita na </w:t>
      </w:r>
    </w:p>
    <w:p w14:paraId="28450411" w14:textId="0BA36684" w:rsidR="00AF25EA" w:rsidRPr="00F23219" w:rsidRDefault="00E55D75" w:rsidP="00E55D75">
      <w:pPr>
        <w:pStyle w:val="Naslov1"/>
        <w:numPr>
          <w:ilvl w:val="0"/>
          <w:numId w:val="0"/>
        </w:numPr>
        <w:spacing w:after="240"/>
        <w:jc w:val="center"/>
        <w:rPr>
          <w:rFonts w:ascii="Bookman Old Style" w:hAnsi="Bookman Old Style"/>
          <w:color w:val="C00000"/>
          <w:sz w:val="32"/>
          <w:szCs w:val="24"/>
          <w:lang w:val="sl-SI"/>
        </w:rPr>
      </w:pPr>
      <w:r>
        <w:rPr>
          <w:rFonts w:ascii="Bookman Old Style" w:hAnsi="Bookman Old Style" w:cs="Bookman Old Style"/>
          <w:color w:val="C00000"/>
          <w:sz w:val="52"/>
          <w:szCs w:val="52"/>
          <w:lang w:val="sl-SI"/>
        </w:rPr>
        <w:t xml:space="preserve">Pohod </w:t>
      </w:r>
      <w:r w:rsidR="00161612">
        <w:rPr>
          <w:rFonts w:ascii="Bookman Old Style" w:hAnsi="Bookman Old Style" w:cs="Bookman Old Style"/>
          <w:color w:val="C00000"/>
          <w:sz w:val="52"/>
          <w:szCs w:val="52"/>
          <w:lang w:val="sl-SI"/>
        </w:rPr>
        <w:t>na Polom</w:t>
      </w:r>
    </w:p>
    <w:p w14:paraId="18BEF704" w14:textId="7A4E02D3" w:rsidR="00E55D75" w:rsidRDefault="0066358C" w:rsidP="00E55D75">
      <w:pPr>
        <w:pStyle w:val="Naslov1"/>
        <w:numPr>
          <w:ilvl w:val="0"/>
          <w:numId w:val="0"/>
        </w:numPr>
        <w:jc w:val="center"/>
        <w:rPr>
          <w:rFonts w:ascii="Bookman Old Style" w:hAnsi="Bookman Old Style"/>
          <w:color w:val="000080"/>
          <w:sz w:val="32"/>
          <w:u w:val="single"/>
          <w:lang w:val="sl-SI"/>
        </w:rPr>
      </w:pPr>
      <w:r>
        <w:rPr>
          <w:rFonts w:ascii="Bookman Old Style" w:hAnsi="Bookman Old Style"/>
          <w:color w:val="000080"/>
          <w:sz w:val="32"/>
          <w:u w:val="single"/>
          <w:lang w:val="sl-SI"/>
        </w:rPr>
        <w:t>O</w:t>
      </w:r>
      <w:r w:rsidR="003D09C3">
        <w:rPr>
          <w:rFonts w:ascii="Bookman Old Style" w:hAnsi="Bookman Old Style"/>
          <w:color w:val="000080"/>
          <w:sz w:val="32"/>
          <w:u w:val="single"/>
          <w:lang w:val="sl-SI"/>
        </w:rPr>
        <w:t>dhod v</w:t>
      </w:r>
      <w:r w:rsidR="00161612">
        <w:rPr>
          <w:rFonts w:ascii="Bookman Old Style" w:hAnsi="Bookman Old Style"/>
          <w:color w:val="000080"/>
          <w:sz w:val="32"/>
          <w:u w:val="single"/>
          <w:lang w:val="sl-SI"/>
        </w:rPr>
        <w:t xml:space="preserve"> petek, 26. 12. 2025 ob </w:t>
      </w:r>
      <w:r w:rsidR="00E55D75">
        <w:rPr>
          <w:rFonts w:ascii="Bookman Old Style" w:hAnsi="Bookman Old Style"/>
          <w:color w:val="000080"/>
          <w:sz w:val="32"/>
          <w:u w:val="single"/>
          <w:lang w:val="sl-SI"/>
        </w:rPr>
        <w:t>8</w:t>
      </w:r>
      <w:r w:rsidR="00161612">
        <w:rPr>
          <w:rFonts w:ascii="Bookman Old Style" w:hAnsi="Bookman Old Style"/>
          <w:color w:val="000080"/>
          <w:sz w:val="32"/>
          <w:u w:val="single"/>
          <w:lang w:val="sl-SI"/>
        </w:rPr>
        <w:t>.</w:t>
      </w:r>
      <w:r w:rsidR="00E55D75">
        <w:rPr>
          <w:rFonts w:ascii="Bookman Old Style" w:hAnsi="Bookman Old Style"/>
          <w:color w:val="000080"/>
          <w:sz w:val="32"/>
          <w:u w:val="single"/>
          <w:lang w:val="sl-SI"/>
        </w:rPr>
        <w:t>3</w:t>
      </w:r>
      <w:r w:rsidR="00161612">
        <w:rPr>
          <w:rFonts w:ascii="Bookman Old Style" w:hAnsi="Bookman Old Style"/>
          <w:color w:val="000080"/>
          <w:sz w:val="32"/>
          <w:u w:val="single"/>
          <w:lang w:val="sl-SI"/>
        </w:rPr>
        <w:t xml:space="preserve">0 </w:t>
      </w:r>
    </w:p>
    <w:p w14:paraId="4D58D5C2" w14:textId="344635B0" w:rsidR="00773BD4" w:rsidRDefault="00F951DD" w:rsidP="00E55D75">
      <w:pPr>
        <w:pStyle w:val="Naslov1"/>
        <w:numPr>
          <w:ilvl w:val="0"/>
          <w:numId w:val="0"/>
        </w:numPr>
        <w:jc w:val="center"/>
        <w:rPr>
          <w:rFonts w:ascii="Bookman Old Style" w:hAnsi="Bookman Old Style"/>
          <w:color w:val="000080"/>
          <w:sz w:val="32"/>
          <w:u w:val="single"/>
          <w:lang w:val="sl-SI"/>
        </w:rPr>
      </w:pPr>
      <w:r>
        <w:rPr>
          <w:rFonts w:ascii="Bookman Old Style" w:hAnsi="Bookman Old Style"/>
          <w:color w:val="000080"/>
          <w:sz w:val="32"/>
          <w:u w:val="single"/>
          <w:lang w:val="sl-SI"/>
        </w:rPr>
        <w:t>s</w:t>
      </w:r>
      <w:r w:rsidR="003D09C3">
        <w:rPr>
          <w:rFonts w:ascii="Bookman Old Style" w:hAnsi="Bookman Old Style"/>
          <w:color w:val="000080"/>
          <w:sz w:val="32"/>
          <w:u w:val="single"/>
          <w:lang w:val="sl-SI"/>
        </w:rPr>
        <w:t xml:space="preserve"> parkirišča pred</w:t>
      </w:r>
      <w:r w:rsidR="00E55D75">
        <w:rPr>
          <w:rFonts w:ascii="Bookman Old Style" w:hAnsi="Bookman Old Style"/>
          <w:color w:val="000080"/>
          <w:sz w:val="32"/>
          <w:u w:val="single"/>
          <w:lang w:val="sl-SI"/>
        </w:rPr>
        <w:t xml:space="preserve"> restavracij</w:t>
      </w:r>
      <w:r w:rsidR="003D09C3">
        <w:rPr>
          <w:rFonts w:ascii="Bookman Old Style" w:hAnsi="Bookman Old Style"/>
          <w:color w:val="000080"/>
          <w:sz w:val="32"/>
          <w:u w:val="single"/>
          <w:lang w:val="sl-SI"/>
        </w:rPr>
        <w:t>o</w:t>
      </w:r>
      <w:r w:rsidR="00E55D75">
        <w:rPr>
          <w:rFonts w:ascii="Bookman Old Style" w:hAnsi="Bookman Old Style"/>
          <w:color w:val="000080"/>
          <w:sz w:val="32"/>
          <w:u w:val="single"/>
          <w:lang w:val="sl-SI"/>
        </w:rPr>
        <w:t xml:space="preserve"> Štefanič, Brežice</w:t>
      </w:r>
      <w:bookmarkStart w:id="0" w:name="_GoBack"/>
      <w:bookmarkEnd w:id="0"/>
    </w:p>
    <w:p w14:paraId="1140EE8F" w14:textId="77777777" w:rsidR="00E55D75" w:rsidRDefault="00E55D75" w:rsidP="00E55D75">
      <w:pPr>
        <w:rPr>
          <w:lang w:val="sl-SI"/>
        </w:rPr>
      </w:pPr>
    </w:p>
    <w:p w14:paraId="149E67D5" w14:textId="77777777" w:rsidR="00E55D75" w:rsidRPr="00E55D75" w:rsidRDefault="00E55D75" w:rsidP="00E55D75">
      <w:pPr>
        <w:rPr>
          <w:lang w:val="sl-SI"/>
        </w:rPr>
      </w:pPr>
    </w:p>
    <w:p w14:paraId="25BC981B" w14:textId="6CE3A13D" w:rsidR="00E41C31" w:rsidRPr="00B54A6C" w:rsidRDefault="00E41C31" w:rsidP="00773BD4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Vodnika: </w:t>
      </w:r>
      <w:r w:rsidR="0016161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Franc </w:t>
      </w:r>
      <w:proofErr w:type="spellStart"/>
      <w:r w:rsidR="0016161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Štokar</w:t>
      </w:r>
      <w:proofErr w:type="spellEnd"/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in </w:t>
      </w:r>
      <w:r w:rsidR="0016161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Tine </w:t>
      </w:r>
      <w:proofErr w:type="spellStart"/>
      <w:r w:rsidR="0016161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Vimpolšek</w:t>
      </w:r>
      <w:proofErr w:type="spellEnd"/>
      <w:r w:rsidR="00773BD4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, vodnika 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>PZS.</w:t>
      </w:r>
    </w:p>
    <w:p w14:paraId="377BDC3B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5E098FCA" w14:textId="0FBF430C" w:rsidR="00647428" w:rsidRPr="006108C8" w:rsidRDefault="00647428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04D73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lahka</w:t>
      </w:r>
      <w:r w:rsidR="00E25F91" w:rsidRPr="006108C8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325ED0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označena pot</w:t>
      </w:r>
      <w:r w:rsidR="00BE2B0A" w:rsidRPr="006108C8">
        <w:rPr>
          <w:rFonts w:ascii="Bookman Old Style" w:hAnsi="Bookman Old Style" w:cs="Bookman Old Style"/>
          <w:color w:val="C00000"/>
          <w:sz w:val="24"/>
          <w:szCs w:val="24"/>
          <w:lang w:val="sl-SI"/>
        </w:rPr>
        <w:t>,</w:t>
      </w:r>
      <w:r w:rsidR="00BE2B0A" w:rsidRPr="006108C8">
        <w:rPr>
          <w:rFonts w:ascii="Bookman Old Style" w:hAnsi="Bookman Old Style"/>
          <w:b/>
          <w:bCs/>
          <w:color w:val="0000CC"/>
          <w:sz w:val="24"/>
          <w:szCs w:val="24"/>
          <w:lang w:val="sl-SI"/>
        </w:rPr>
        <w:t xml:space="preserve"> </w:t>
      </w:r>
      <w:r w:rsidR="006108C8" w:rsidRPr="002F67B7">
        <w:rPr>
          <w:rFonts w:ascii="Bookman Old Style" w:hAnsi="Bookman Old Style"/>
          <w:b/>
          <w:color w:val="0000FF"/>
          <w:sz w:val="24"/>
          <w:szCs w:val="24"/>
          <w:lang w:val="sl-SI"/>
        </w:rPr>
        <w:t>p</w:t>
      </w:r>
      <w:r w:rsidR="00BE2B0A" w:rsidRPr="002F67B7">
        <w:rPr>
          <w:rFonts w:ascii="Bookman Old Style" w:hAnsi="Bookman Old Style"/>
          <w:b/>
          <w:color w:val="0000FF"/>
          <w:sz w:val="24"/>
          <w:szCs w:val="24"/>
          <w:lang w:val="sl-SI"/>
        </w:rPr>
        <w:t>rimerna za otroke in DRUŽINE</w:t>
      </w:r>
      <w:r w:rsidR="00B54A6C" w:rsidRPr="002F67B7">
        <w:rPr>
          <w:rFonts w:ascii="Bookman Old Style" w:hAnsi="Bookman Old Style"/>
          <w:b/>
          <w:color w:val="0000FF"/>
          <w:sz w:val="24"/>
          <w:szCs w:val="24"/>
          <w:lang w:val="sl-SI"/>
        </w:rPr>
        <w:t>.</w:t>
      </w:r>
    </w:p>
    <w:p w14:paraId="625DE2F5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02190187" w14:textId="24335B31" w:rsidR="00BE2B0A" w:rsidRPr="006108C8" w:rsidRDefault="00BE2B0A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Čas hoje: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161612">
        <w:rPr>
          <w:rFonts w:ascii="Bookman Old Style" w:hAnsi="Bookman Old Style" w:cs="Bookman Old Style"/>
          <w:sz w:val="24"/>
          <w:szCs w:val="24"/>
          <w:lang w:val="sl-SI"/>
        </w:rPr>
        <w:t>4 do 5 ur s postanki</w:t>
      </w:r>
    </w:p>
    <w:p w14:paraId="722A2319" w14:textId="3EBB4ADD" w:rsidR="006108C8" w:rsidRDefault="006108C8" w:rsidP="002F67B7">
      <w:pPr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4DE88E97" w14:textId="185A93B7" w:rsidR="00E55D75" w:rsidRDefault="00E55D75" w:rsidP="00E55D75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b/>
          <w:sz w:val="24"/>
          <w:szCs w:val="24"/>
          <w:lang w:val="sl-SI"/>
        </w:rPr>
        <w:t>Višinska razlika</w:t>
      </w: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3D09C3"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cca </w:t>
      </w:r>
      <w:r w:rsidR="003D09C3">
        <w:rPr>
          <w:rFonts w:ascii="Bookman Old Style" w:eastAsia="Meiryo UI" w:hAnsi="Bookman Old Style" w:cs="Bookman Old Style"/>
          <w:sz w:val="24"/>
          <w:szCs w:val="24"/>
          <w:lang w:val="sl-SI"/>
        </w:rPr>
        <w:t>600</w:t>
      </w:r>
      <w:r w:rsidR="003D09C3"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m (po poti)</w:t>
      </w:r>
    </w:p>
    <w:p w14:paraId="1DA7C68A" w14:textId="77777777" w:rsidR="003D09C3" w:rsidRPr="003D09C3" w:rsidRDefault="003D09C3" w:rsidP="00E55D75">
      <w:pPr>
        <w:ind w:left="284" w:hanging="284"/>
        <w:jc w:val="both"/>
        <w:rPr>
          <w:rFonts w:ascii="Bookman Old Style" w:eastAsia="Meiryo UI" w:hAnsi="Bookman Old Style" w:cs="Bookman Old Style"/>
          <w:sz w:val="10"/>
          <w:szCs w:val="10"/>
          <w:lang w:val="sl-SI"/>
        </w:rPr>
      </w:pPr>
    </w:p>
    <w:p w14:paraId="5F039F90" w14:textId="5A6CA983" w:rsidR="003D09C3" w:rsidRPr="006108C8" w:rsidRDefault="003D09C3" w:rsidP="00E55D75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 in cena: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osebni 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>avtomobili</w:t>
      </w:r>
    </w:p>
    <w:p w14:paraId="1F9FBB7E" w14:textId="77777777" w:rsidR="00E55D75" w:rsidRPr="006108C8" w:rsidRDefault="00E55D75" w:rsidP="002F67B7">
      <w:pPr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1A0A8D90" w14:textId="77777777" w:rsidR="003D09C3" w:rsidRDefault="00E41C31" w:rsidP="003D09C3">
      <w:pPr>
        <w:ind w:left="284" w:hanging="284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16161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iz nahrbtnika</w:t>
      </w:r>
      <w:r w:rsidR="00E55D7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. </w:t>
      </w:r>
    </w:p>
    <w:p w14:paraId="33482C61" w14:textId="0E225B72" w:rsidR="00E41C31" w:rsidRPr="00E01A32" w:rsidRDefault="00E55D75" w:rsidP="003D09C3">
      <w:pPr>
        <w:ind w:left="284"/>
        <w:jc w:val="both"/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Planinci PD Kostanjevica nas vedno presenetijo s toplim napitkom in domačim prigrizkom v ogreti Kostanjeviški planinski koči </w:t>
      </w:r>
      <w:r w:rsidR="003D09C3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»</w:t>
      </w:r>
      <w:proofErr w:type="spellStart"/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Štembuh</w:t>
      </w:r>
      <w:proofErr w:type="spellEnd"/>
      <w:r w:rsidR="003D09C3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«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.</w:t>
      </w:r>
    </w:p>
    <w:p w14:paraId="64FDD262" w14:textId="77777777" w:rsidR="00E41C31" w:rsidRPr="00E41C31" w:rsidRDefault="00E41C31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5777372D" w14:textId="479E318C" w:rsidR="00B74C6B" w:rsidRDefault="00EF4E53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E01A3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planinska </w:t>
      </w:r>
      <w:r w:rsidR="00F232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obutev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3D09C3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z gumijastim podplatom, 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oblačila </w:t>
      </w:r>
      <w:r w:rsidR="00F232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primerna 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za zimski čas</w:t>
      </w:r>
      <w:r w:rsidR="003154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</w:t>
      </w:r>
      <w:r w:rsidR="003D09C3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rezervno perilo, pohodne</w:t>
      </w:r>
      <w:r w:rsidR="003154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palice</w:t>
      </w:r>
      <w:r w:rsidR="0027402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(po želji)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dovolj tekočine</w:t>
      </w:r>
    </w:p>
    <w:p w14:paraId="2D81338D" w14:textId="77777777" w:rsidR="006108C8" w:rsidRPr="006108C8" w:rsidRDefault="006108C8" w:rsidP="00512AD5">
      <w:pPr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1FEC9394" w14:textId="2E4C0675" w:rsidR="00647428" w:rsidRPr="006108C8" w:rsidRDefault="00647428" w:rsidP="000D6A32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161612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torka</w:t>
      </w:r>
      <w:r w:rsidR="00512AD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="00161612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23</w:t>
      </w:r>
      <w:r w:rsidR="00512AD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 12.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2025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pošlji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SMS (ime, priimek, </w:t>
      </w:r>
      <w:r w:rsidR="0016161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član PD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) na mobitel: 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040 </w:t>
      </w:r>
      <w:r w:rsidR="00512AD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870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512AD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622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– </w:t>
      </w:r>
      <w:r w:rsidR="00512AD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</w:p>
    <w:p w14:paraId="6BD3392A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61AD0E52" w14:textId="787CEE69" w:rsidR="00E25F91" w:rsidRPr="006108C8" w:rsidRDefault="0064742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4D299EF4" w14:textId="4A25EE86" w:rsidR="00647428" w:rsidRPr="00E432B9" w:rsidRDefault="00E55D75" w:rsidP="00E55D75">
      <w:pPr>
        <w:ind w:left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>Pričetek pohoda bo ob 9</w:t>
      </w:r>
      <w:r w:rsidR="003D09C3">
        <w:rPr>
          <w:rFonts w:ascii="Bookman Old Style" w:hAnsi="Bookman Old Style" w:cs="Bookman Old Style"/>
          <w:bCs/>
          <w:sz w:val="24"/>
          <w:szCs w:val="24"/>
          <w:lang w:val="sl-SI"/>
        </w:rPr>
        <w:t>.</w:t>
      </w: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>00 uri izpred Kostanjeviškega gradu</w:t>
      </w:r>
      <w:r w:rsidR="003D09C3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(Galerija Božidar Jakac)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>. P</w:t>
      </w: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>ot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</w:t>
      </w: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>nas bo vodila skozi naselja Grič pri gradu in Vodenice, nato pa skozi gozdove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</w:t>
      </w: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Ravne gore do Kostanjeviške planinske koče, kjer bo malo daljši </w:t>
      </w:r>
      <w:r w:rsidR="003D09C3">
        <w:rPr>
          <w:rFonts w:ascii="Bookman Old Style" w:hAnsi="Bookman Old Style" w:cs="Bookman Old Style"/>
          <w:bCs/>
          <w:sz w:val="24"/>
          <w:szCs w:val="24"/>
          <w:lang w:val="sl-SI"/>
        </w:rPr>
        <w:t>postanek za prehrano in pijačo.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</w:t>
      </w: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Nadaljevali bomo proti vasi Orehovec in zaključili pri </w:t>
      </w:r>
      <w:r w:rsidR="00C7549A">
        <w:rPr>
          <w:rFonts w:ascii="Bookman Old Style" w:hAnsi="Bookman Old Style" w:cs="Bookman Old Style"/>
          <w:bCs/>
          <w:sz w:val="24"/>
          <w:szCs w:val="24"/>
          <w:lang w:val="sl-SI"/>
        </w:rPr>
        <w:t>gradu Kostanjevica</w:t>
      </w:r>
      <w:r w:rsidRPr="00E55D75">
        <w:rPr>
          <w:rFonts w:ascii="Bookman Old Style" w:hAnsi="Bookman Old Style" w:cs="Bookman Old Style"/>
          <w:bCs/>
          <w:sz w:val="24"/>
          <w:szCs w:val="24"/>
          <w:lang w:val="sl-SI"/>
        </w:rPr>
        <w:t>.</w:t>
      </w:r>
    </w:p>
    <w:p w14:paraId="7126FDBB" w14:textId="77777777" w:rsidR="006108C8" w:rsidRDefault="006108C8" w:rsidP="00BE2B0A">
      <w:pPr>
        <w:ind w:left="284" w:hanging="284"/>
        <w:jc w:val="both"/>
        <w:rPr>
          <w:rFonts w:ascii="Bookman Old Style" w:hAnsi="Bookman Old Style" w:cs="Tahoma"/>
          <w:b/>
          <w:sz w:val="24"/>
          <w:szCs w:val="10"/>
          <w:shd w:val="clear" w:color="auto" w:fill="FFFFFF"/>
          <w:lang w:val="sl-SI"/>
        </w:rPr>
      </w:pPr>
    </w:p>
    <w:p w14:paraId="6018B6A5" w14:textId="77777777" w:rsidR="00C7549A" w:rsidRPr="00E432B9" w:rsidRDefault="00C7549A" w:rsidP="00BE2B0A">
      <w:pPr>
        <w:ind w:left="284" w:hanging="284"/>
        <w:jc w:val="both"/>
        <w:rPr>
          <w:rFonts w:ascii="Bookman Old Style" w:hAnsi="Bookman Old Style" w:cs="Tahoma"/>
          <w:b/>
          <w:sz w:val="24"/>
          <w:szCs w:val="10"/>
          <w:shd w:val="clear" w:color="auto" w:fill="FFFFFF"/>
          <w:lang w:val="sl-SI"/>
        </w:rPr>
      </w:pPr>
    </w:p>
    <w:p w14:paraId="0EAE8DB3" w14:textId="52757753" w:rsid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Vnaprejšnja prijava je potrebna zaradi organizacije </w:t>
      </w:r>
      <w:r w:rsidR="003D09C3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prevoza</w:t>
      </w: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.</w:t>
      </w:r>
      <w:r w:rsidRPr="006108C8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br/>
        <w:t>Če se izleta ne boste mogli udeležiti, se odjavite.</w:t>
      </w:r>
    </w:p>
    <w:p w14:paraId="780BB74D" w14:textId="77777777" w:rsidR="005E3BBD" w:rsidRPr="005E3BBD" w:rsidRDefault="005E3BBD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24"/>
          <w:lang w:val="sl-SI"/>
        </w:rPr>
      </w:pPr>
    </w:p>
    <w:p w14:paraId="5EEA887E" w14:textId="77777777" w:rsidR="00512AD5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>V primeru slabe vremenske napovedi bo</w:t>
      </w:r>
    </w:p>
    <w:p w14:paraId="6D381889" w14:textId="3643B7AF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 xml:space="preserve"> tura dan pred odhodom odpovedana.</w:t>
      </w:r>
    </w:p>
    <w:p w14:paraId="1C122AD8" w14:textId="77777777" w:rsidR="006108C8" w:rsidRPr="00E432B9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10"/>
          <w:lang w:val="sl-SI"/>
        </w:rPr>
      </w:pPr>
    </w:p>
    <w:p w14:paraId="000269AE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E432B9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10"/>
          <w:lang w:val="sl-SI"/>
        </w:rPr>
      </w:pPr>
    </w:p>
    <w:p w14:paraId="6E0EFD19" w14:textId="0CC2F138" w:rsidR="00152089" w:rsidRPr="006108C8" w:rsidRDefault="006108C8" w:rsidP="006108C8">
      <w:pPr>
        <w:spacing w:after="240"/>
        <w:jc w:val="center"/>
        <w:rPr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 xml:space="preserve">Želimo vam varno in srečno hojo, ter lep planinski </w:t>
      </w:r>
      <w:r w:rsidR="00F23219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dan!</w:t>
      </w:r>
    </w:p>
    <w:sectPr w:rsidR="00152089" w:rsidRPr="006108C8" w:rsidSect="0093035A">
      <w:footerReference w:type="default" r:id="rId8"/>
      <w:footerReference w:type="first" r:id="rId9"/>
      <w:pgSz w:w="11906" w:h="16838"/>
      <w:pgMar w:top="709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A64C" w14:textId="77777777" w:rsidR="00E77374" w:rsidRDefault="00E77374">
      <w:r>
        <w:separator/>
      </w:r>
    </w:p>
  </w:endnote>
  <w:endnote w:type="continuationSeparator" w:id="0">
    <w:p w14:paraId="10AB8622" w14:textId="77777777" w:rsidR="00E77374" w:rsidRDefault="00E7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FC65" w14:textId="77777777" w:rsidR="00E77374" w:rsidRDefault="00E77374">
      <w:r>
        <w:separator/>
      </w:r>
    </w:p>
  </w:footnote>
  <w:footnote w:type="continuationSeparator" w:id="0">
    <w:p w14:paraId="0C48C6A6" w14:textId="77777777" w:rsidR="00E77374" w:rsidRDefault="00E7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C"/>
    <w:rsid w:val="00006B65"/>
    <w:rsid w:val="0003075A"/>
    <w:rsid w:val="0006415B"/>
    <w:rsid w:val="00064DB1"/>
    <w:rsid w:val="000A5029"/>
    <w:rsid w:val="000C69EC"/>
    <w:rsid w:val="000C6E23"/>
    <w:rsid w:val="000D6A32"/>
    <w:rsid w:val="000E0DD1"/>
    <w:rsid w:val="000E4052"/>
    <w:rsid w:val="00107A0D"/>
    <w:rsid w:val="00152089"/>
    <w:rsid w:val="0016073F"/>
    <w:rsid w:val="00161612"/>
    <w:rsid w:val="00195F11"/>
    <w:rsid w:val="001A58AE"/>
    <w:rsid w:val="001E37F1"/>
    <w:rsid w:val="0021742B"/>
    <w:rsid w:val="00234699"/>
    <w:rsid w:val="00274028"/>
    <w:rsid w:val="002F67B7"/>
    <w:rsid w:val="00302754"/>
    <w:rsid w:val="00315459"/>
    <w:rsid w:val="00325ED0"/>
    <w:rsid w:val="003D09C3"/>
    <w:rsid w:val="0041611C"/>
    <w:rsid w:val="0043297E"/>
    <w:rsid w:val="004A499E"/>
    <w:rsid w:val="004D5CD5"/>
    <w:rsid w:val="004D788F"/>
    <w:rsid w:val="004F6EBE"/>
    <w:rsid w:val="00507EE0"/>
    <w:rsid w:val="00512AD5"/>
    <w:rsid w:val="0053764E"/>
    <w:rsid w:val="005530A2"/>
    <w:rsid w:val="00585C19"/>
    <w:rsid w:val="005A3EA7"/>
    <w:rsid w:val="005B5EB0"/>
    <w:rsid w:val="005E3BBD"/>
    <w:rsid w:val="00607353"/>
    <w:rsid w:val="006108C8"/>
    <w:rsid w:val="00647428"/>
    <w:rsid w:val="0066358C"/>
    <w:rsid w:val="006A5933"/>
    <w:rsid w:val="006A7157"/>
    <w:rsid w:val="006C0648"/>
    <w:rsid w:val="006D5A2A"/>
    <w:rsid w:val="006E2519"/>
    <w:rsid w:val="006E43A1"/>
    <w:rsid w:val="00747F95"/>
    <w:rsid w:val="00773BD4"/>
    <w:rsid w:val="007826B5"/>
    <w:rsid w:val="00790A0D"/>
    <w:rsid w:val="007C5094"/>
    <w:rsid w:val="007F60CE"/>
    <w:rsid w:val="00824B2C"/>
    <w:rsid w:val="0084264B"/>
    <w:rsid w:val="00916237"/>
    <w:rsid w:val="0093035A"/>
    <w:rsid w:val="00967E18"/>
    <w:rsid w:val="009761D6"/>
    <w:rsid w:val="00A004FF"/>
    <w:rsid w:val="00A220C0"/>
    <w:rsid w:val="00A40CF5"/>
    <w:rsid w:val="00AA15DD"/>
    <w:rsid w:val="00AB7D1A"/>
    <w:rsid w:val="00AF25EA"/>
    <w:rsid w:val="00B138E0"/>
    <w:rsid w:val="00B54A6C"/>
    <w:rsid w:val="00B74C6B"/>
    <w:rsid w:val="00BE2B0A"/>
    <w:rsid w:val="00BE6F2F"/>
    <w:rsid w:val="00C7549A"/>
    <w:rsid w:val="00C94F9E"/>
    <w:rsid w:val="00CF4CF5"/>
    <w:rsid w:val="00D17823"/>
    <w:rsid w:val="00D423FB"/>
    <w:rsid w:val="00DD6F1A"/>
    <w:rsid w:val="00E0087D"/>
    <w:rsid w:val="00E01A32"/>
    <w:rsid w:val="00E05706"/>
    <w:rsid w:val="00E1575F"/>
    <w:rsid w:val="00E25F91"/>
    <w:rsid w:val="00E41C31"/>
    <w:rsid w:val="00E4231A"/>
    <w:rsid w:val="00E432B9"/>
    <w:rsid w:val="00E55D75"/>
    <w:rsid w:val="00E73FA3"/>
    <w:rsid w:val="00E77374"/>
    <w:rsid w:val="00EE3385"/>
    <w:rsid w:val="00EE733A"/>
    <w:rsid w:val="00EF4E53"/>
    <w:rsid w:val="00F04D73"/>
    <w:rsid w:val="00F23219"/>
    <w:rsid w:val="00F309FE"/>
    <w:rsid w:val="00F8345B"/>
    <w:rsid w:val="00F9475E"/>
    <w:rsid w:val="00F9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1780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Marko Gramc</cp:lastModifiedBy>
  <cp:revision>5</cp:revision>
  <cp:lastPrinted>1995-11-21T16:41:00Z</cp:lastPrinted>
  <dcterms:created xsi:type="dcterms:W3CDTF">2025-12-15T14:03:00Z</dcterms:created>
  <dcterms:modified xsi:type="dcterms:W3CDTF">2025-12-18T21:09:00Z</dcterms:modified>
</cp:coreProperties>
</file>